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109C" w14:textId="2A500F21" w:rsidR="002320C2" w:rsidRDefault="00E660A7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关系治理</w:t>
      </w:r>
      <w:r w:rsidR="002320C2"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郑传斌</w:t>
      </w:r>
      <w:r w:rsidR="00393969" w:rsidRPr="00393969">
        <w:rPr>
          <w:rFonts w:ascii="黑体" w:eastAsia="黑体" w:hAnsi="黑体" w:hint="eastAsia"/>
          <w:sz w:val="24"/>
        </w:rPr>
        <w:t>等</w:t>
      </w:r>
      <w:r w:rsidR="002320C2">
        <w:rPr>
          <w:rFonts w:ascii="黑体" w:eastAsia="黑体" w:hAnsi="黑体" w:hint="eastAsia"/>
          <w:sz w:val="24"/>
        </w:rPr>
        <w:t>，20</w:t>
      </w:r>
      <w:r w:rsidR="00706835">
        <w:rPr>
          <w:rFonts w:ascii="黑体" w:eastAsia="黑体" w:hAnsi="黑体" w:hint="eastAsia"/>
          <w:sz w:val="24"/>
        </w:rPr>
        <w:t>17</w:t>
      </w:r>
      <w:r w:rsidR="002320C2">
        <w:rPr>
          <w:rFonts w:ascii="黑体" w:eastAsia="黑体" w:hAnsi="黑体" w:hint="eastAsia"/>
          <w:sz w:val="24"/>
        </w:rPr>
        <w:t>）</w:t>
      </w:r>
    </w:p>
    <w:p w14:paraId="5C451DB1" w14:textId="57C0C72B" w:rsidR="002320C2" w:rsidRDefault="002320C2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E660A7">
        <w:rPr>
          <w:rFonts w:ascii="黑体" w:eastAsia="黑体" w:hAnsi="黑体"/>
          <w:sz w:val="24"/>
        </w:rPr>
        <w:t>R</w:t>
      </w:r>
      <w:r w:rsidR="00E660A7">
        <w:rPr>
          <w:rFonts w:ascii="黑体" w:eastAsia="黑体" w:hAnsi="黑体" w:hint="eastAsia"/>
          <w:sz w:val="24"/>
        </w:rPr>
        <w:t>elationship</w:t>
      </w:r>
      <w:r w:rsidR="00E660A7">
        <w:rPr>
          <w:rFonts w:ascii="黑体" w:eastAsia="黑体" w:hAnsi="黑体"/>
          <w:sz w:val="24"/>
        </w:rPr>
        <w:t xml:space="preserve"> Governance</w:t>
      </w:r>
      <w:r>
        <w:rPr>
          <w:rFonts w:ascii="黑体" w:eastAsia="黑体" w:hAnsi="黑体" w:hint="eastAsia"/>
          <w:sz w:val="24"/>
        </w:rPr>
        <w:t xml:space="preserve">, </w:t>
      </w:r>
      <w:r w:rsidR="00E660A7">
        <w:rPr>
          <w:rFonts w:ascii="黑体" w:eastAsia="黑体" w:hAnsi="黑体"/>
          <w:sz w:val="24"/>
        </w:rPr>
        <w:t>RG</w:t>
      </w:r>
      <w:r>
        <w:rPr>
          <w:rFonts w:ascii="黑体" w:eastAsia="黑体" w:hAnsi="黑体" w:hint="eastAsia"/>
          <w:sz w:val="24"/>
        </w:rPr>
        <w:t>）</w:t>
      </w:r>
    </w:p>
    <w:p w14:paraId="6290F43A" w14:textId="77777777" w:rsidR="002320C2" w:rsidRDefault="002320C2">
      <w:pPr>
        <w:spacing w:line="312" w:lineRule="auto"/>
        <w:rPr>
          <w:rFonts w:ascii="宋体" w:hAnsi="宋体"/>
          <w:szCs w:val="21"/>
        </w:rPr>
      </w:pPr>
    </w:p>
    <w:p w14:paraId="6DF6489B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14:paraId="39F04763" w14:textId="17F1E1B1" w:rsidR="00393969" w:rsidRPr="00765298" w:rsidRDefault="00765298" w:rsidP="00765298">
      <w:pPr>
        <w:spacing w:line="312" w:lineRule="auto"/>
        <w:ind w:firstLine="420"/>
      </w:pPr>
      <w:r w:rsidRPr="00765298">
        <w:t>关系治理（</w:t>
      </w:r>
      <w:r>
        <w:rPr>
          <w:rFonts w:hint="eastAsia"/>
        </w:rPr>
        <w:t>R</w:t>
      </w:r>
      <w:r>
        <w:t>G</w:t>
      </w:r>
      <w:r w:rsidRPr="00765298">
        <w:t>）起源于</w:t>
      </w:r>
      <w:proofErr w:type="spellStart"/>
      <w:r>
        <w:rPr>
          <w:rFonts w:hint="eastAsia"/>
        </w:rPr>
        <w:t>Macneil</w:t>
      </w:r>
      <w:proofErr w:type="spellEnd"/>
      <w:r w:rsidRPr="00765298">
        <w:t>的关系契约理论（</w:t>
      </w:r>
      <w:r>
        <w:rPr>
          <w:rFonts w:hint="eastAsia"/>
        </w:rPr>
        <w:t>R</w:t>
      </w:r>
      <w:r>
        <w:t>elational C</w:t>
      </w:r>
      <w:r>
        <w:rPr>
          <w:rFonts w:hint="eastAsia"/>
        </w:rPr>
        <w:t>ontract</w:t>
      </w:r>
      <w:r>
        <w:t xml:space="preserve"> Theory</w:t>
      </w:r>
      <w:r w:rsidRPr="00765298">
        <w:t>），他指出每项交易都嵌入在社会与社会关系中，进而形成了关系契约，这种契约治理依赖于完善的交易结构、关系规范，有学者已证实</w:t>
      </w:r>
      <w:r>
        <w:rPr>
          <w:rFonts w:hint="eastAsia"/>
        </w:rPr>
        <w:t>R</w:t>
      </w:r>
      <w:r>
        <w:t>G</w:t>
      </w:r>
      <w:r w:rsidRPr="00765298">
        <w:t>对于提高组织效率、项目绩效的改善就有至关重要的作用</w:t>
      </w:r>
      <w:r w:rsidR="00720EC7">
        <w:rPr>
          <w:rFonts w:hint="eastAsia"/>
        </w:rPr>
        <w:t>。</w:t>
      </w:r>
    </w:p>
    <w:p w14:paraId="7A877975" w14:textId="77777777" w:rsidR="00765298" w:rsidRDefault="00765298" w:rsidP="00765298">
      <w:pPr>
        <w:spacing w:line="312" w:lineRule="auto"/>
        <w:ind w:firstLine="420"/>
        <w:rPr>
          <w:rFonts w:ascii="宋体" w:hAnsi="宋体" w:hint="eastAsia"/>
          <w:szCs w:val="21"/>
        </w:rPr>
      </w:pPr>
    </w:p>
    <w:p w14:paraId="51EF8392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14:paraId="6C975360" w14:textId="4CCFC379" w:rsidR="002320C2" w:rsidRPr="00E30A71" w:rsidRDefault="00A56A28" w:rsidP="00E30A71">
      <w:pPr>
        <w:spacing w:line="312" w:lineRule="auto"/>
        <w:ind w:firstLine="420"/>
        <w:rPr>
          <w:szCs w:val="21"/>
        </w:rPr>
      </w:pPr>
      <w:r>
        <w:rPr>
          <w:rFonts w:ascii="黑体" w:eastAsia="黑体" w:hAnsi="黑体" w:hint="eastAsia"/>
          <w:sz w:val="24"/>
        </w:rPr>
        <w:t>郑传斌</w:t>
      </w:r>
      <w:r w:rsidRPr="00393969">
        <w:rPr>
          <w:rFonts w:ascii="黑体" w:eastAsia="黑体" w:hAnsi="黑体" w:hint="eastAsia"/>
          <w:sz w:val="24"/>
        </w:rPr>
        <w:t>等</w:t>
      </w:r>
      <w:r w:rsidR="002320C2" w:rsidRPr="00E30A71">
        <w:rPr>
          <w:szCs w:val="21"/>
        </w:rPr>
        <w:t>(20</w:t>
      </w:r>
      <w:r w:rsidR="00ED48EC" w:rsidRPr="00E30A71">
        <w:rPr>
          <w:szCs w:val="21"/>
        </w:rPr>
        <w:t>17</w:t>
      </w:r>
      <w:r w:rsidR="002320C2" w:rsidRPr="00E30A71">
        <w:rPr>
          <w:szCs w:val="21"/>
        </w:rPr>
        <w:t>)</w:t>
      </w:r>
      <w:r w:rsidR="002320C2" w:rsidRPr="00E30A71">
        <w:rPr>
          <w:szCs w:val="21"/>
        </w:rPr>
        <w:t>对</w:t>
      </w:r>
      <w:r>
        <w:rPr>
          <w:rFonts w:hint="eastAsia"/>
          <w:szCs w:val="21"/>
        </w:rPr>
        <w:t>221</w:t>
      </w:r>
      <w:r w:rsidR="00ED48EC" w:rsidRPr="00E30A71">
        <w:rPr>
          <w:szCs w:val="21"/>
        </w:rPr>
        <w:t>个样本企业</w:t>
      </w:r>
      <w:r w:rsidR="002320C2" w:rsidRPr="00E30A71">
        <w:rPr>
          <w:szCs w:val="21"/>
        </w:rPr>
        <w:t>进行了问卷调查。结果显示，</w:t>
      </w:r>
      <w:r w:rsidR="00ED48EC" w:rsidRPr="00E30A71">
        <w:rPr>
          <w:szCs w:val="21"/>
        </w:rPr>
        <w:t>各维度</w:t>
      </w:r>
      <w:r w:rsidR="002320C2" w:rsidRPr="00E30A71">
        <w:rPr>
          <w:szCs w:val="21"/>
        </w:rPr>
        <w:t>的内部一致性系数</w:t>
      </w:r>
      <w:r w:rsidR="00ED48EC" w:rsidRPr="00E30A71">
        <w:rPr>
          <w:szCs w:val="21"/>
        </w:rPr>
        <w:t>均高于</w:t>
      </w:r>
      <w:r w:rsidR="00ED48EC" w:rsidRPr="00E30A71">
        <w:rPr>
          <w:szCs w:val="21"/>
        </w:rPr>
        <w:t>0.</w:t>
      </w:r>
      <w:r>
        <w:rPr>
          <w:rFonts w:hint="eastAsia"/>
          <w:szCs w:val="21"/>
        </w:rPr>
        <w:t>9</w:t>
      </w:r>
      <w:r w:rsidR="00ED48EC" w:rsidRPr="00E30A71">
        <w:rPr>
          <w:szCs w:val="21"/>
        </w:rPr>
        <w:t>，总量表达</w:t>
      </w:r>
      <w:r w:rsidR="00ED48EC" w:rsidRPr="00E30A71">
        <w:rPr>
          <w:szCs w:val="21"/>
        </w:rPr>
        <w:t>0.</w:t>
      </w:r>
      <w:r>
        <w:rPr>
          <w:rFonts w:hint="eastAsia"/>
          <w:szCs w:val="21"/>
        </w:rPr>
        <w:t>939</w:t>
      </w:r>
      <w:r w:rsidR="00ED48EC" w:rsidRPr="00E30A71">
        <w:rPr>
          <w:szCs w:val="21"/>
        </w:rPr>
        <w:t>，量表信度良好</w:t>
      </w:r>
      <w:r w:rsidR="002320C2" w:rsidRPr="00E30A71">
        <w:rPr>
          <w:szCs w:val="21"/>
        </w:rPr>
        <w:t>。</w:t>
      </w:r>
      <w:r w:rsidR="00E30A71" w:rsidRPr="00E30A71">
        <w:rPr>
          <w:szCs w:val="21"/>
        </w:rPr>
        <w:t>参考效度检验标准，量表的</w:t>
      </w:r>
      <w:r w:rsidR="00E30A71">
        <w:rPr>
          <w:rFonts w:hint="eastAsia"/>
          <w:szCs w:val="21"/>
        </w:rPr>
        <w:t>K</w:t>
      </w:r>
      <w:r w:rsidR="00E30A71">
        <w:rPr>
          <w:szCs w:val="21"/>
        </w:rPr>
        <w:t>MO</w:t>
      </w:r>
      <w:r w:rsidR="00E30A71" w:rsidRPr="00E30A71">
        <w:rPr>
          <w:szCs w:val="21"/>
        </w:rPr>
        <w:t>值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0.894</w:t>
      </w:r>
      <w:r w:rsidR="00E30A71" w:rsidRPr="00E30A71">
        <w:rPr>
          <w:szCs w:val="21"/>
        </w:rPr>
        <w:t>，在标准</w:t>
      </w:r>
      <w:r w:rsidR="00E30A71">
        <w:rPr>
          <w:rFonts w:hint="eastAsia"/>
          <w:szCs w:val="21"/>
        </w:rPr>
        <w:t>0</w:t>
      </w:r>
      <w:r w:rsidR="00E30A71">
        <w:rPr>
          <w:szCs w:val="21"/>
        </w:rPr>
        <w:t>.5</w:t>
      </w:r>
      <w:r w:rsidR="00E30A71" w:rsidRPr="00E30A71">
        <w:rPr>
          <w:szCs w:val="21"/>
        </w:rPr>
        <w:t>之上；</w:t>
      </w:r>
      <w:r w:rsidR="00E9049B">
        <w:rPr>
          <w:rFonts w:hint="eastAsia"/>
          <w:szCs w:val="21"/>
        </w:rPr>
        <w:t>并通过</w:t>
      </w:r>
      <w:r w:rsidR="00E30A71">
        <w:rPr>
          <w:szCs w:val="21"/>
        </w:rPr>
        <w:t>Bartlett</w:t>
      </w:r>
      <w:r w:rsidR="00E30A71" w:rsidRPr="00E30A71">
        <w:rPr>
          <w:szCs w:val="21"/>
        </w:rPr>
        <w:t>球体检验显著性</w:t>
      </w:r>
      <w:r w:rsidR="00E9049B">
        <w:rPr>
          <w:rFonts w:hint="eastAsia"/>
          <w:szCs w:val="21"/>
        </w:rPr>
        <w:t>检验</w:t>
      </w:r>
      <w:r w:rsidR="00E30A71" w:rsidRPr="00E30A71">
        <w:rPr>
          <w:szCs w:val="21"/>
        </w:rPr>
        <w:t>。</w:t>
      </w:r>
    </w:p>
    <w:p w14:paraId="046673D4" w14:textId="77777777" w:rsidR="002320C2" w:rsidRDefault="002320C2">
      <w:pPr>
        <w:spacing w:line="312" w:lineRule="auto"/>
        <w:ind w:firstLine="420"/>
        <w:rPr>
          <w:rFonts w:ascii="宋体" w:hAnsi="宋体"/>
          <w:szCs w:val="21"/>
        </w:rPr>
      </w:pPr>
    </w:p>
    <w:p w14:paraId="6976397F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14:paraId="4F8D558D" w14:textId="77777777" w:rsidR="002320C2" w:rsidRDefault="002320C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661"/>
        <w:gridCol w:w="6872"/>
      </w:tblGrid>
      <w:tr w:rsidR="00D57C0F" w:rsidRPr="00CD2E7E" w14:paraId="626A3D91" w14:textId="77777777" w:rsidTr="00D57C0F">
        <w:trPr>
          <w:jc w:val="center"/>
        </w:trPr>
        <w:tc>
          <w:tcPr>
            <w:tcW w:w="580" w:type="pct"/>
            <w:vMerge w:val="restart"/>
            <w:shd w:val="clear" w:color="auto" w:fill="FFFFFF" w:themeFill="background1"/>
          </w:tcPr>
          <w:p w14:paraId="5461A189" w14:textId="4A0C596C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信任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14:paraId="26AB143E" w14:textId="0A0DF44B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vAlign w:val="center"/>
          </w:tcPr>
          <w:p w14:paraId="4A6AC607" w14:textId="74768F41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相信对方有能力完成分配的任务</w:t>
            </w:r>
          </w:p>
        </w:tc>
      </w:tr>
      <w:tr w:rsidR="00D57C0F" w:rsidRPr="00CD2E7E" w14:paraId="794254AF" w14:textId="77777777" w:rsidTr="00D57C0F">
        <w:trPr>
          <w:jc w:val="center"/>
        </w:trPr>
        <w:tc>
          <w:tcPr>
            <w:tcW w:w="580" w:type="pct"/>
            <w:vMerge/>
            <w:shd w:val="clear" w:color="auto" w:fill="FFFFFF" w:themeFill="background1"/>
          </w:tcPr>
          <w:p w14:paraId="7FE504D4" w14:textId="77777777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3E8742" w14:textId="2CBA3DE3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2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77BC10" w14:textId="0453B998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会考虑对方的利益</w:t>
            </w:r>
          </w:p>
        </w:tc>
      </w:tr>
      <w:tr w:rsidR="00D57C0F" w:rsidRPr="00CD2E7E" w14:paraId="753798F0" w14:textId="77777777" w:rsidTr="00D57C0F">
        <w:trPr>
          <w:jc w:val="center"/>
        </w:trPr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48A4E18" w14:textId="77777777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14:paraId="15082289" w14:textId="03D1D94F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3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vAlign w:val="center"/>
          </w:tcPr>
          <w:p w14:paraId="662410D6" w14:textId="2CBED5B1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相信对方的意图和行动与预期目标是一致的</w:t>
            </w:r>
          </w:p>
        </w:tc>
      </w:tr>
      <w:tr w:rsidR="00D57C0F" w:rsidRPr="00CD2E7E" w14:paraId="119B33C8" w14:textId="77777777" w:rsidTr="00D57C0F">
        <w:trPr>
          <w:jc w:val="center"/>
        </w:trPr>
        <w:tc>
          <w:tcPr>
            <w:tcW w:w="580" w:type="pct"/>
            <w:vMerge w:val="restart"/>
            <w:shd w:val="clear" w:color="auto" w:fill="FFFFFF" w:themeFill="background1"/>
          </w:tcPr>
          <w:p w14:paraId="6E774D4D" w14:textId="245EE6A8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合作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E1681D" w14:textId="455BD140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4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C45A75" w14:textId="05FC9E4D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能够积极参与项目的实施</w:t>
            </w:r>
          </w:p>
        </w:tc>
      </w:tr>
      <w:tr w:rsidR="00D57C0F" w:rsidRPr="00CD2E7E" w14:paraId="4F01A767" w14:textId="77777777" w:rsidTr="00D57C0F">
        <w:trPr>
          <w:jc w:val="center"/>
        </w:trPr>
        <w:tc>
          <w:tcPr>
            <w:tcW w:w="580" w:type="pct"/>
            <w:vMerge/>
            <w:shd w:val="clear" w:color="auto" w:fill="FFFFFF" w:themeFill="background1"/>
          </w:tcPr>
          <w:p w14:paraId="5CD6A179" w14:textId="77777777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14:paraId="3281EC48" w14:textId="7E389C71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5</w:t>
            </w:r>
          </w:p>
        </w:tc>
        <w:tc>
          <w:tcPr>
            <w:tcW w:w="4032" w:type="pct"/>
            <w:shd w:val="clear" w:color="auto" w:fill="FFFFFF"/>
            <w:vAlign w:val="center"/>
          </w:tcPr>
          <w:p w14:paraId="65709386" w14:textId="3DA53709" w:rsidR="00D57C0F" w:rsidRPr="00CD2E7E" w:rsidRDefault="00D57C0F" w:rsidP="00CD2E7E">
            <w:pPr>
              <w:spacing w:line="312" w:lineRule="auto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能够共同解决项目实施过程中遇到的问题</w:t>
            </w:r>
          </w:p>
        </w:tc>
      </w:tr>
      <w:tr w:rsidR="00D57C0F" w:rsidRPr="00CD2E7E" w14:paraId="245EAD1F" w14:textId="77777777" w:rsidTr="00D57C0F">
        <w:trPr>
          <w:jc w:val="center"/>
        </w:trPr>
        <w:tc>
          <w:tcPr>
            <w:tcW w:w="580" w:type="pct"/>
            <w:vMerge/>
            <w:shd w:val="clear" w:color="auto" w:fill="FFFFFF" w:themeFill="background1"/>
          </w:tcPr>
          <w:p w14:paraId="115EA9CD" w14:textId="77777777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B10010" w14:textId="4086E07B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6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B74D8A" w14:textId="324B051C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能够共同承担相应的责任</w:t>
            </w:r>
          </w:p>
        </w:tc>
      </w:tr>
      <w:tr w:rsidR="00D57C0F" w:rsidRPr="00CD2E7E" w14:paraId="1C5C34FA" w14:textId="77777777" w:rsidTr="00D57C0F">
        <w:trPr>
          <w:trHeight w:val="75"/>
          <w:jc w:val="center"/>
        </w:trPr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DDDB1C" w14:textId="77777777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BA1F36" w14:textId="073289D1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7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2758B2" w14:textId="238C89DF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能够保持良好的协作关系</w:t>
            </w:r>
          </w:p>
        </w:tc>
      </w:tr>
      <w:tr w:rsidR="00D57C0F" w:rsidRPr="00CD2E7E" w14:paraId="56E572E8" w14:textId="77777777" w:rsidTr="00D57C0F">
        <w:trPr>
          <w:jc w:val="center"/>
        </w:trPr>
        <w:tc>
          <w:tcPr>
            <w:tcW w:w="580" w:type="pct"/>
            <w:vMerge w:val="restart"/>
            <w:shd w:val="clear" w:color="auto" w:fill="FFFFFF" w:themeFill="background1"/>
          </w:tcPr>
          <w:p w14:paraId="38519913" w14:textId="76E9423D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沟通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977E0E" w14:textId="3F0184D4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8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7F3C26" w14:textId="1874B6A4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能够保持频繁的交流</w:t>
            </w:r>
          </w:p>
        </w:tc>
      </w:tr>
      <w:tr w:rsidR="00D57C0F" w:rsidRPr="00CD2E7E" w14:paraId="5C344111" w14:textId="77777777" w:rsidTr="00D57C0F">
        <w:trPr>
          <w:jc w:val="center"/>
        </w:trPr>
        <w:tc>
          <w:tcPr>
            <w:tcW w:w="580" w:type="pct"/>
            <w:vMerge/>
            <w:shd w:val="clear" w:color="auto" w:fill="FFFFFF" w:themeFill="background1"/>
          </w:tcPr>
          <w:p w14:paraId="6409241E" w14:textId="77777777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361BB1" w14:textId="0ABF32B6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9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D994E3" w14:textId="2E5D87E1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能够进行及时的沟通</w:t>
            </w:r>
          </w:p>
        </w:tc>
      </w:tr>
      <w:tr w:rsidR="00D57C0F" w:rsidRPr="00CD2E7E" w14:paraId="655A2D44" w14:textId="77777777" w:rsidTr="00D57C0F">
        <w:trPr>
          <w:jc w:val="center"/>
        </w:trPr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826960" w14:textId="77777777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CB95BB" w14:textId="07C20FC7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10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813AE8" w14:textId="5758E124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能够实现信息的共享</w:t>
            </w:r>
          </w:p>
        </w:tc>
      </w:tr>
      <w:tr w:rsidR="00D57C0F" w:rsidRPr="00CD2E7E" w14:paraId="381334E9" w14:textId="77777777" w:rsidTr="00D57C0F">
        <w:trPr>
          <w:jc w:val="center"/>
        </w:trPr>
        <w:tc>
          <w:tcPr>
            <w:tcW w:w="580" w:type="pct"/>
            <w:vMerge w:val="restart"/>
            <w:shd w:val="clear" w:color="auto" w:fill="FFFFFF" w:themeFill="background1"/>
          </w:tcPr>
          <w:p w14:paraId="06D30FC1" w14:textId="4DC40659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承诺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6C3787" w14:textId="6EA68F44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11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4E5190" w14:textId="6A274FB2" w:rsidR="00D57C0F" w:rsidRPr="00CD2E7E" w:rsidRDefault="00D57C0F" w:rsidP="00CD2E7E">
            <w:pPr>
              <w:spacing w:line="312" w:lineRule="auto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能够积极做出承诺并严格遵守</w:t>
            </w:r>
          </w:p>
        </w:tc>
      </w:tr>
      <w:tr w:rsidR="00D57C0F" w:rsidRPr="00CD2E7E" w14:paraId="1D85AB12" w14:textId="77777777" w:rsidTr="00D57C0F">
        <w:trPr>
          <w:jc w:val="center"/>
        </w:trPr>
        <w:tc>
          <w:tcPr>
            <w:tcW w:w="580" w:type="pct"/>
            <w:vMerge/>
            <w:shd w:val="clear" w:color="auto" w:fill="FFFFFF" w:themeFill="background1"/>
          </w:tcPr>
          <w:p w14:paraId="66BD493F" w14:textId="77777777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559600" w14:textId="49EEBC5E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12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4413B3" w14:textId="31800D33" w:rsidR="00D57C0F" w:rsidRPr="00CD2E7E" w:rsidRDefault="00D57C0F" w:rsidP="00CD2E7E">
            <w:pPr>
              <w:spacing w:line="312" w:lineRule="auto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为了兑现承诺而努力工作</w:t>
            </w:r>
          </w:p>
        </w:tc>
      </w:tr>
      <w:tr w:rsidR="00D57C0F" w:rsidRPr="00CD2E7E" w14:paraId="218F3C3A" w14:textId="77777777" w:rsidTr="00D57C0F">
        <w:trPr>
          <w:jc w:val="center"/>
        </w:trPr>
        <w:tc>
          <w:tcPr>
            <w:tcW w:w="580" w:type="pct"/>
            <w:vMerge/>
            <w:shd w:val="clear" w:color="auto" w:fill="FFFFFF" w:themeFill="background1"/>
          </w:tcPr>
          <w:p w14:paraId="6F49FB8F" w14:textId="77777777" w:rsidR="00D57C0F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41B63" w14:textId="4407836E" w:rsidR="00D57C0F" w:rsidRPr="00CD2E7E" w:rsidRDefault="00D57C0F" w:rsidP="00866E95">
            <w:pPr>
              <w:spacing w:line="312" w:lineRule="auto"/>
              <w:jc w:val="center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13</w:t>
            </w:r>
          </w:p>
        </w:tc>
        <w:tc>
          <w:tcPr>
            <w:tcW w:w="40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448BB3" w14:textId="23A2C76C" w:rsidR="00D57C0F" w:rsidRPr="00CD2E7E" w:rsidRDefault="00D57C0F" w:rsidP="00CD2E7E">
            <w:pPr>
              <w:spacing w:line="312" w:lineRule="auto"/>
              <w:rPr>
                <w:rFonts w:ascii="宋体" w:hAnsi="宋体" w:cs="Calibri" w:hint="eastAsia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愿意为项目目标的实现提供大量资源</w:t>
            </w:r>
          </w:p>
        </w:tc>
      </w:tr>
    </w:tbl>
    <w:p w14:paraId="25906F47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</w:p>
    <w:p w14:paraId="3109BE92" w14:textId="77777777" w:rsidR="002320C2" w:rsidRDefault="002320C2" w:rsidP="00ED48EC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14:paraId="5DE0B9AF" w14:textId="77777777" w:rsidR="00ED48EC" w:rsidRPr="00ED48EC" w:rsidRDefault="00ED48EC" w:rsidP="00ED48EC">
      <w:pPr>
        <w:spacing w:line="312" w:lineRule="auto"/>
        <w:ind w:firstLine="420"/>
        <w:rPr>
          <w:rFonts w:ascii="宋体" w:hAnsi="宋体"/>
          <w:szCs w:val="21"/>
        </w:rPr>
      </w:pPr>
      <w:r w:rsidRPr="00ED48EC">
        <w:rPr>
          <w:rFonts w:ascii="宋体" w:hAnsi="宋体" w:hint="eastAsia"/>
          <w:szCs w:val="21"/>
        </w:rPr>
        <w:t>各维度可计算平均分，或采用结构方程模型测度。</w:t>
      </w:r>
    </w:p>
    <w:p w14:paraId="114055D4" w14:textId="77777777" w:rsidR="002320C2" w:rsidRDefault="002320C2">
      <w:pPr>
        <w:spacing w:line="312" w:lineRule="auto"/>
      </w:pPr>
    </w:p>
    <w:p w14:paraId="6C296507" w14:textId="77777777" w:rsidR="002320C2" w:rsidRDefault="002320C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14:paraId="4A6663EB" w14:textId="77777777" w:rsidR="00D57C0F" w:rsidRDefault="00D57C0F" w:rsidP="00706835">
      <w:pPr>
        <w:spacing w:line="400" w:lineRule="atLeast"/>
        <w:ind w:firstLine="420"/>
        <w:rPr>
          <w:rFonts w:ascii="宋体" w:hAnsi="宋体"/>
          <w:szCs w:val="21"/>
        </w:rPr>
      </w:pPr>
      <w:r w:rsidRPr="00D57C0F">
        <w:rPr>
          <w:rFonts w:ascii="宋体" w:hAnsi="宋体" w:hint="eastAsia"/>
          <w:szCs w:val="21"/>
        </w:rPr>
        <w:t>郑传斌, 丰景春, 鹿倩倩, 张可, &amp; 薛松. (2017). 全生命周期视角</w:t>
      </w:r>
      <w:proofErr w:type="gramStart"/>
      <w:r w:rsidRPr="00D57C0F">
        <w:rPr>
          <w:rFonts w:ascii="宋体" w:hAnsi="宋体" w:hint="eastAsia"/>
          <w:szCs w:val="21"/>
        </w:rPr>
        <w:t>下关系</w:t>
      </w:r>
      <w:proofErr w:type="gramEnd"/>
      <w:r w:rsidRPr="00D57C0F">
        <w:rPr>
          <w:rFonts w:ascii="宋体" w:hAnsi="宋体" w:hint="eastAsia"/>
          <w:szCs w:val="21"/>
        </w:rPr>
        <w:t>治理与契约治理导向匹配关系的实证研究——以 PPP 项目为例. 管理评论, 29(12), 258-268.</w:t>
      </w:r>
    </w:p>
    <w:p w14:paraId="5ABB89F7" w14:textId="18CEA396" w:rsidR="002320C2" w:rsidRPr="00706835" w:rsidRDefault="002320C2" w:rsidP="00706835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bookmarkStart w:id="0" w:name="_GoBack"/>
      <w:bookmarkEnd w:id="0"/>
      <w:r>
        <w:rPr>
          <w:rFonts w:ascii="黑体" w:eastAsia="黑体" w:hAnsi="宋体" w:hint="eastAsia"/>
          <w:color w:val="FF0000"/>
          <w:sz w:val="24"/>
        </w:rPr>
        <w:t>OBHRM（</w:t>
      </w:r>
      <w:hyperlink r:id="rId8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sectPr w:rsidR="002320C2" w:rsidRPr="00706835" w:rsidSect="00CD1198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6CE7" w14:textId="77777777" w:rsidR="00DC5E30" w:rsidRDefault="00DC5E30">
      <w:r>
        <w:separator/>
      </w:r>
    </w:p>
  </w:endnote>
  <w:endnote w:type="continuationSeparator" w:id="0">
    <w:p w14:paraId="2294D86A" w14:textId="77777777" w:rsidR="00DC5E30" w:rsidRDefault="00D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A76B" w14:textId="77777777" w:rsidR="002320C2" w:rsidRDefault="002320C2">
    <w:pPr>
      <w:pStyle w:val="a5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8AA49" w14:textId="77777777" w:rsidR="00DC5E30" w:rsidRDefault="00DC5E30">
      <w:r>
        <w:separator/>
      </w:r>
    </w:p>
  </w:footnote>
  <w:footnote w:type="continuationSeparator" w:id="0">
    <w:p w14:paraId="3C84963F" w14:textId="77777777" w:rsidR="00DC5E30" w:rsidRDefault="00DC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63A4B"/>
    <w:multiLevelType w:val="multilevel"/>
    <w:tmpl w:val="6BD63A4B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FAB"/>
    <w:rsid w:val="00000364"/>
    <w:rsid w:val="00003BF4"/>
    <w:rsid w:val="00004564"/>
    <w:rsid w:val="00034C36"/>
    <w:rsid w:val="00087E8A"/>
    <w:rsid w:val="000E48B6"/>
    <w:rsid w:val="00102284"/>
    <w:rsid w:val="00102E3A"/>
    <w:rsid w:val="00105314"/>
    <w:rsid w:val="0011748B"/>
    <w:rsid w:val="001E4847"/>
    <w:rsid w:val="00217175"/>
    <w:rsid w:val="002320C2"/>
    <w:rsid w:val="00242EEA"/>
    <w:rsid w:val="00271B4C"/>
    <w:rsid w:val="002731E8"/>
    <w:rsid w:val="00287E7C"/>
    <w:rsid w:val="00297111"/>
    <w:rsid w:val="002C678D"/>
    <w:rsid w:val="002E577A"/>
    <w:rsid w:val="0034539C"/>
    <w:rsid w:val="00363CDC"/>
    <w:rsid w:val="00364590"/>
    <w:rsid w:val="003720AD"/>
    <w:rsid w:val="00377C68"/>
    <w:rsid w:val="00393969"/>
    <w:rsid w:val="003B2F3F"/>
    <w:rsid w:val="003C4986"/>
    <w:rsid w:val="003C555C"/>
    <w:rsid w:val="003D754D"/>
    <w:rsid w:val="003E0B51"/>
    <w:rsid w:val="003E2909"/>
    <w:rsid w:val="003F1F32"/>
    <w:rsid w:val="003F26E8"/>
    <w:rsid w:val="003F636E"/>
    <w:rsid w:val="00407CE5"/>
    <w:rsid w:val="00413CEE"/>
    <w:rsid w:val="00415AE1"/>
    <w:rsid w:val="00421928"/>
    <w:rsid w:val="00430774"/>
    <w:rsid w:val="00432CD2"/>
    <w:rsid w:val="00490EC0"/>
    <w:rsid w:val="004A0EA8"/>
    <w:rsid w:val="004A12EF"/>
    <w:rsid w:val="004A19A8"/>
    <w:rsid w:val="004A408C"/>
    <w:rsid w:val="004B59A3"/>
    <w:rsid w:val="004C0110"/>
    <w:rsid w:val="004E082F"/>
    <w:rsid w:val="00546C72"/>
    <w:rsid w:val="00564761"/>
    <w:rsid w:val="00590101"/>
    <w:rsid w:val="005A21BC"/>
    <w:rsid w:val="005A4A88"/>
    <w:rsid w:val="005B02A1"/>
    <w:rsid w:val="005B6B1A"/>
    <w:rsid w:val="005B6D39"/>
    <w:rsid w:val="005E4764"/>
    <w:rsid w:val="006126C8"/>
    <w:rsid w:val="00616DD2"/>
    <w:rsid w:val="006316B0"/>
    <w:rsid w:val="00632B14"/>
    <w:rsid w:val="00670F4B"/>
    <w:rsid w:val="00675CCB"/>
    <w:rsid w:val="006A6136"/>
    <w:rsid w:val="006C7108"/>
    <w:rsid w:val="006E51BB"/>
    <w:rsid w:val="006F0C4B"/>
    <w:rsid w:val="006F200D"/>
    <w:rsid w:val="00706835"/>
    <w:rsid w:val="00720EC7"/>
    <w:rsid w:val="007213AF"/>
    <w:rsid w:val="00721930"/>
    <w:rsid w:val="00763662"/>
    <w:rsid w:val="00765298"/>
    <w:rsid w:val="0076596C"/>
    <w:rsid w:val="0077440B"/>
    <w:rsid w:val="0078015F"/>
    <w:rsid w:val="00792A65"/>
    <w:rsid w:val="007B3503"/>
    <w:rsid w:val="007B3AF2"/>
    <w:rsid w:val="007D2123"/>
    <w:rsid w:val="00802AAB"/>
    <w:rsid w:val="008030D8"/>
    <w:rsid w:val="00832C45"/>
    <w:rsid w:val="008432B2"/>
    <w:rsid w:val="00853319"/>
    <w:rsid w:val="008625F3"/>
    <w:rsid w:val="00866E95"/>
    <w:rsid w:val="00877D3D"/>
    <w:rsid w:val="00881C3F"/>
    <w:rsid w:val="00890543"/>
    <w:rsid w:val="008F2EC4"/>
    <w:rsid w:val="009167F9"/>
    <w:rsid w:val="00922054"/>
    <w:rsid w:val="009265FE"/>
    <w:rsid w:val="009823C7"/>
    <w:rsid w:val="009C4FC7"/>
    <w:rsid w:val="009C6CDE"/>
    <w:rsid w:val="009F5EB5"/>
    <w:rsid w:val="00A17FD7"/>
    <w:rsid w:val="00A25881"/>
    <w:rsid w:val="00A27734"/>
    <w:rsid w:val="00A366AB"/>
    <w:rsid w:val="00A42E6A"/>
    <w:rsid w:val="00A56A28"/>
    <w:rsid w:val="00A866A3"/>
    <w:rsid w:val="00A95BAD"/>
    <w:rsid w:val="00AA4086"/>
    <w:rsid w:val="00AC67FF"/>
    <w:rsid w:val="00AD5595"/>
    <w:rsid w:val="00B02C73"/>
    <w:rsid w:val="00B2301D"/>
    <w:rsid w:val="00B47218"/>
    <w:rsid w:val="00B63041"/>
    <w:rsid w:val="00B74719"/>
    <w:rsid w:val="00B91B1A"/>
    <w:rsid w:val="00BA5687"/>
    <w:rsid w:val="00BB27D7"/>
    <w:rsid w:val="00BD13A5"/>
    <w:rsid w:val="00BE69A3"/>
    <w:rsid w:val="00BF00DF"/>
    <w:rsid w:val="00BF5E39"/>
    <w:rsid w:val="00C01935"/>
    <w:rsid w:val="00C27729"/>
    <w:rsid w:val="00C30485"/>
    <w:rsid w:val="00C74BA0"/>
    <w:rsid w:val="00CA1031"/>
    <w:rsid w:val="00CB1079"/>
    <w:rsid w:val="00CB67D0"/>
    <w:rsid w:val="00CC0234"/>
    <w:rsid w:val="00CD1198"/>
    <w:rsid w:val="00CD2E7E"/>
    <w:rsid w:val="00CE0B06"/>
    <w:rsid w:val="00D14050"/>
    <w:rsid w:val="00D146B9"/>
    <w:rsid w:val="00D3356F"/>
    <w:rsid w:val="00D517C4"/>
    <w:rsid w:val="00D57C0F"/>
    <w:rsid w:val="00D6134C"/>
    <w:rsid w:val="00D92D23"/>
    <w:rsid w:val="00DB216D"/>
    <w:rsid w:val="00DC2CAB"/>
    <w:rsid w:val="00DC4550"/>
    <w:rsid w:val="00DC5E30"/>
    <w:rsid w:val="00DC6BA7"/>
    <w:rsid w:val="00E02741"/>
    <w:rsid w:val="00E04B9C"/>
    <w:rsid w:val="00E23DA9"/>
    <w:rsid w:val="00E30A71"/>
    <w:rsid w:val="00E45F29"/>
    <w:rsid w:val="00E6282F"/>
    <w:rsid w:val="00E660A7"/>
    <w:rsid w:val="00E70A47"/>
    <w:rsid w:val="00E9049B"/>
    <w:rsid w:val="00EB75AB"/>
    <w:rsid w:val="00EC660C"/>
    <w:rsid w:val="00ED48EC"/>
    <w:rsid w:val="00EE07DC"/>
    <w:rsid w:val="00EE3205"/>
    <w:rsid w:val="00EE6A7D"/>
    <w:rsid w:val="00EF4B89"/>
    <w:rsid w:val="00F03AEE"/>
    <w:rsid w:val="00F06DA2"/>
    <w:rsid w:val="00F10053"/>
    <w:rsid w:val="00F22FAB"/>
    <w:rsid w:val="00F26F31"/>
    <w:rsid w:val="00F352EF"/>
    <w:rsid w:val="00F365FB"/>
    <w:rsid w:val="00F571A2"/>
    <w:rsid w:val="00F83FCB"/>
    <w:rsid w:val="00F95B5F"/>
    <w:rsid w:val="00FA1EBA"/>
    <w:rsid w:val="00FA6C38"/>
    <w:rsid w:val="00FB7992"/>
    <w:rsid w:val="00FD40DB"/>
    <w:rsid w:val="00FE667C"/>
    <w:rsid w:val="0A8E6B4D"/>
    <w:rsid w:val="0FB671BC"/>
    <w:rsid w:val="15461830"/>
    <w:rsid w:val="16723247"/>
    <w:rsid w:val="19FF223F"/>
    <w:rsid w:val="27087FD4"/>
    <w:rsid w:val="2A393F02"/>
    <w:rsid w:val="3A2F60B7"/>
    <w:rsid w:val="40366012"/>
    <w:rsid w:val="459A107E"/>
    <w:rsid w:val="49692FB1"/>
    <w:rsid w:val="4F1D1947"/>
    <w:rsid w:val="5A7E5466"/>
    <w:rsid w:val="6FB10A12"/>
    <w:rsid w:val="742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F5F3C"/>
  <w15:chartTrackingRefBased/>
  <w15:docId w15:val="{3101405A-4D04-4C36-9CCB-DA3F7433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4">
    <w:name w:val="页脚 字符"/>
    <w:link w:val="a5"/>
    <w:rPr>
      <w:kern w:val="2"/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hr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D7F0-80BA-4476-94D5-01549B44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551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798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许龙</cp:lastModifiedBy>
  <cp:revision>13</cp:revision>
  <dcterms:created xsi:type="dcterms:W3CDTF">2018-01-12T05:50:00Z</dcterms:created>
  <dcterms:modified xsi:type="dcterms:W3CDTF">2018-01-12T06:51:00Z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