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2D" w:rsidRDefault="0085042D">
      <w:pPr>
        <w:jc w:val="center"/>
        <w:rPr>
          <w:rFonts w:ascii="黑体" w:eastAsia="黑体" w:hAnsi="黑体"/>
          <w:sz w:val="24"/>
        </w:rPr>
      </w:pPr>
      <w:r w:rsidRPr="0085042D">
        <w:rPr>
          <w:rFonts w:ascii="黑体" w:eastAsia="黑体" w:hAnsi="黑体" w:hint="eastAsia"/>
          <w:sz w:val="24"/>
        </w:rPr>
        <w:t>工作解脱的主管支持量表</w:t>
      </w:r>
      <w:r>
        <w:rPr>
          <w:rFonts w:ascii="黑体" w:eastAsia="黑体" w:hAnsi="黑体" w:hint="eastAsia"/>
          <w:sz w:val="24"/>
        </w:rPr>
        <w:t>(</w:t>
      </w:r>
      <w:r w:rsidRPr="0085042D">
        <w:rPr>
          <w:rFonts w:ascii="黑体" w:eastAsia="黑体" w:hAnsi="黑体"/>
          <w:sz w:val="24"/>
        </w:rPr>
        <w:t>Bennett</w:t>
      </w:r>
      <w:r>
        <w:rPr>
          <w:rFonts w:ascii="黑体" w:eastAsia="黑体" w:hAnsi="黑体"/>
          <w:sz w:val="24"/>
        </w:rPr>
        <w:t>等,2016</w:t>
      </w:r>
      <w:r>
        <w:rPr>
          <w:rFonts w:ascii="黑体" w:eastAsia="黑体" w:hAnsi="黑体" w:hint="eastAsia"/>
          <w:sz w:val="24"/>
        </w:rPr>
        <w:t>)</w:t>
      </w:r>
    </w:p>
    <w:p w:rsidR="0085042D" w:rsidRDefault="0085042D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 w:rsidRPr="0085042D">
        <w:rPr>
          <w:rFonts w:ascii="黑体" w:eastAsia="黑体" w:hAnsi="黑体" w:hint="eastAsia"/>
          <w:sz w:val="24"/>
        </w:rPr>
        <w:t>Superv</w:t>
      </w:r>
      <w:r>
        <w:rPr>
          <w:rFonts w:ascii="黑体" w:eastAsia="黑体" w:hAnsi="黑体" w:hint="eastAsia"/>
          <w:sz w:val="24"/>
        </w:rPr>
        <w:t xml:space="preserve">isor Support for Recovery </w:t>
      </w:r>
      <w:proofErr w:type="spellStart"/>
      <w:r>
        <w:rPr>
          <w:rFonts w:ascii="黑体" w:eastAsia="黑体" w:hAnsi="黑体" w:hint="eastAsia"/>
          <w:sz w:val="24"/>
        </w:rPr>
        <w:t>Scale</w:t>
      </w:r>
      <w:proofErr w:type="gramStart"/>
      <w:r>
        <w:rPr>
          <w:rFonts w:ascii="黑体" w:eastAsia="黑体" w:hAnsi="黑体"/>
          <w:sz w:val="24"/>
        </w:rPr>
        <w:t>,</w:t>
      </w:r>
      <w:bookmarkStart w:id="0" w:name="_GoBack"/>
      <w:r w:rsidRPr="0085042D">
        <w:rPr>
          <w:rFonts w:ascii="黑体" w:eastAsia="黑体" w:hAnsi="黑体" w:hint="eastAsia"/>
          <w:sz w:val="24"/>
        </w:rPr>
        <w:t>SSRS</w:t>
      </w:r>
      <w:bookmarkEnd w:id="0"/>
      <w:proofErr w:type="spellEnd"/>
      <w:proofErr w:type="gramEnd"/>
      <w:r w:rsidRPr="0085042D">
        <w:rPr>
          <w:rFonts w:ascii="黑体" w:eastAsia="黑体" w:hAnsi="黑体" w:hint="eastAsia"/>
          <w:sz w:val="24"/>
        </w:rPr>
        <w:t>)</w:t>
      </w:r>
    </w:p>
    <w:p w:rsidR="00000000" w:rsidRDefault="00E84DED">
      <w:pPr>
        <w:spacing w:line="312" w:lineRule="auto"/>
        <w:rPr>
          <w:rFonts w:ascii="宋体" w:hAnsi="宋体" w:hint="eastAsia"/>
          <w:szCs w:val="21"/>
        </w:rPr>
      </w:pPr>
    </w:p>
    <w:p w:rsidR="00000000" w:rsidRDefault="00E84DED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000000" w:rsidRDefault="00E84DED">
      <w:pPr>
        <w:spacing w:line="312" w:lineRule="auto"/>
        <w:ind w:firstLine="420"/>
        <w:rPr>
          <w:rFonts w:ascii="宋体" w:hAnsi="宋体"/>
          <w:szCs w:val="21"/>
        </w:rPr>
      </w:pPr>
    </w:p>
    <w:p w:rsidR="00000000" w:rsidRDefault="00E84DED">
      <w:pPr>
        <w:spacing w:line="312" w:lineRule="auto"/>
        <w:ind w:firstLine="420"/>
        <w:rPr>
          <w:rFonts w:ascii="宋体" w:hAnsi="宋体" w:hint="eastAsia"/>
          <w:szCs w:val="21"/>
        </w:rPr>
      </w:pPr>
    </w:p>
    <w:p w:rsidR="00000000" w:rsidRDefault="00E84DED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000000" w:rsidRDefault="003663D4">
      <w:pPr>
        <w:spacing w:line="312" w:lineRule="auto"/>
        <w:ind w:firstLineChars="200" w:firstLine="420"/>
        <w:rPr>
          <w:rFonts w:ascii="宋体" w:hAnsi="宋体"/>
          <w:szCs w:val="21"/>
        </w:rPr>
      </w:pPr>
      <w:r w:rsidRPr="003663D4">
        <w:rPr>
          <w:rFonts w:ascii="宋体" w:hAnsi="宋体" w:hint="eastAsia"/>
          <w:szCs w:val="21"/>
        </w:rPr>
        <w:t>在开发工作</w:t>
      </w:r>
      <w:r w:rsidR="00A64C58">
        <w:rPr>
          <w:rFonts w:ascii="宋体" w:hAnsi="宋体" w:hint="eastAsia"/>
          <w:szCs w:val="21"/>
        </w:rPr>
        <w:t>解脱</w:t>
      </w:r>
      <w:r w:rsidRPr="003663D4">
        <w:rPr>
          <w:rFonts w:ascii="宋体" w:hAnsi="宋体" w:hint="eastAsia"/>
          <w:szCs w:val="21"/>
        </w:rPr>
        <w:t xml:space="preserve">的主管支持量表（SSR）中，一开始采用了11项题的量表，其中9项由研究团队编制，另外2项来自现有量表(如Booth &amp; Matthews, 2012; Major, Klein, &amp; </w:t>
      </w:r>
      <w:proofErr w:type="spellStart"/>
      <w:r w:rsidRPr="003663D4">
        <w:rPr>
          <w:rFonts w:ascii="宋体" w:hAnsi="宋体" w:hint="eastAsia"/>
          <w:szCs w:val="21"/>
        </w:rPr>
        <w:t>Ehradt</w:t>
      </w:r>
      <w:proofErr w:type="spellEnd"/>
      <w:r w:rsidRPr="003663D4">
        <w:rPr>
          <w:rFonts w:ascii="宋体" w:hAnsi="宋体" w:hint="eastAsia"/>
          <w:szCs w:val="21"/>
        </w:rPr>
        <w:t>, 2002 ). 为了评估SSR的信度和</w:t>
      </w:r>
      <w:proofErr w:type="gramStart"/>
      <w:r w:rsidRPr="003663D4">
        <w:rPr>
          <w:rFonts w:ascii="宋体" w:hAnsi="宋体" w:hint="eastAsia"/>
          <w:szCs w:val="21"/>
        </w:rPr>
        <w:t>构念</w:t>
      </w:r>
      <w:proofErr w:type="gramEnd"/>
      <w:r w:rsidRPr="003663D4">
        <w:rPr>
          <w:rFonts w:ascii="宋体" w:hAnsi="宋体" w:hint="eastAsia"/>
          <w:szCs w:val="21"/>
        </w:rPr>
        <w:t xml:space="preserve">效度，我们通过亚马逊Mechanical Turk平台招募了具有主管职责的员工完成量表，并用1美元作为报酬。他们完成的量表除了最初的11项SSR量表，同时为了验证聚合效度（如家庭支持主管行为 [14项; Hammer, </w:t>
      </w:r>
      <w:proofErr w:type="spellStart"/>
      <w:r w:rsidRPr="003663D4">
        <w:rPr>
          <w:rFonts w:ascii="宋体" w:hAnsi="宋体" w:hint="eastAsia"/>
          <w:szCs w:val="21"/>
        </w:rPr>
        <w:t>Kossek</w:t>
      </w:r>
      <w:proofErr w:type="spellEnd"/>
      <w:r w:rsidRPr="003663D4">
        <w:rPr>
          <w:rFonts w:ascii="宋体" w:hAnsi="宋体" w:hint="eastAsia"/>
          <w:szCs w:val="21"/>
        </w:rPr>
        <w:t xml:space="preserve">, </w:t>
      </w:r>
      <w:proofErr w:type="spellStart"/>
      <w:r w:rsidRPr="003663D4">
        <w:rPr>
          <w:rFonts w:ascii="宋体" w:hAnsi="宋体" w:hint="eastAsia"/>
          <w:szCs w:val="21"/>
        </w:rPr>
        <w:t>Yragui</w:t>
      </w:r>
      <w:proofErr w:type="spellEnd"/>
      <w:r w:rsidRPr="003663D4">
        <w:rPr>
          <w:rFonts w:ascii="宋体" w:hAnsi="宋体" w:hint="eastAsia"/>
          <w:szCs w:val="21"/>
        </w:rPr>
        <w:t xml:space="preserve">, </w:t>
      </w:r>
      <w:proofErr w:type="spellStart"/>
      <w:r w:rsidRPr="003663D4">
        <w:rPr>
          <w:rFonts w:ascii="宋体" w:hAnsi="宋体" w:hint="eastAsia"/>
          <w:szCs w:val="21"/>
        </w:rPr>
        <w:t>Bodner</w:t>
      </w:r>
      <w:proofErr w:type="spellEnd"/>
      <w:r w:rsidRPr="003663D4">
        <w:rPr>
          <w:rFonts w:ascii="宋体" w:hAnsi="宋体" w:hint="eastAsia"/>
          <w:szCs w:val="21"/>
        </w:rPr>
        <w:t xml:space="preserve">, &amp; Hanson, 2009]; 遥测压力规范[2项; Barber &amp; </w:t>
      </w:r>
      <w:proofErr w:type="spellStart"/>
      <w:r w:rsidRPr="003663D4">
        <w:rPr>
          <w:rFonts w:ascii="宋体" w:hAnsi="宋体" w:hint="eastAsia"/>
          <w:szCs w:val="21"/>
        </w:rPr>
        <w:t>Santuzzi</w:t>
      </w:r>
      <w:proofErr w:type="spellEnd"/>
      <w:r w:rsidRPr="003663D4">
        <w:rPr>
          <w:rFonts w:ascii="宋体" w:hAnsi="宋体" w:hint="eastAsia"/>
          <w:szCs w:val="21"/>
        </w:rPr>
        <w:t xml:space="preserve">, 2015];员工公民组织行为[10 项; Spector, Bauer, &amp; Fox, 2010]）和区分效度（如大五人格，每项特质两题；Gosling, </w:t>
      </w:r>
      <w:proofErr w:type="spellStart"/>
      <w:r w:rsidRPr="003663D4">
        <w:rPr>
          <w:rFonts w:ascii="宋体" w:hAnsi="宋体" w:hint="eastAsia"/>
          <w:szCs w:val="21"/>
        </w:rPr>
        <w:t>Rentfrow</w:t>
      </w:r>
      <w:proofErr w:type="spellEnd"/>
      <w:r w:rsidRPr="003663D4">
        <w:rPr>
          <w:rFonts w:ascii="宋体" w:hAnsi="宋体" w:hint="eastAsia"/>
          <w:szCs w:val="21"/>
        </w:rPr>
        <w:t>, &amp; Swann, 2003]）还同时让他们完成其他的量表。</w:t>
      </w:r>
    </w:p>
    <w:p w:rsidR="003663D4" w:rsidRPr="003663D4" w:rsidRDefault="003663D4">
      <w:pPr>
        <w:spacing w:line="312" w:lineRule="auto"/>
        <w:ind w:firstLineChars="200" w:firstLine="420"/>
        <w:rPr>
          <w:rFonts w:ascii="宋体" w:hAnsi="宋体" w:hint="eastAsia"/>
          <w:szCs w:val="21"/>
        </w:rPr>
      </w:pPr>
    </w:p>
    <w:p w:rsidR="00000000" w:rsidRDefault="00E84DED">
      <w:pPr>
        <w:spacing w:line="312" w:lineRule="auto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000000" w:rsidRDefault="00E84DED" w:rsidP="00811C3F">
      <w:pPr>
        <w:spacing w:line="312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请您根据自己</w:t>
      </w:r>
      <w:r w:rsidR="00811C3F">
        <w:rPr>
          <w:rFonts w:ascii="宋体" w:hAnsi="宋体" w:hint="eastAsia"/>
          <w:szCs w:val="21"/>
        </w:rPr>
        <w:t>总体感受和体会（即通常情况下的感受，而非今天的感受），对</w:t>
      </w:r>
      <w:r>
        <w:rPr>
          <w:rFonts w:ascii="宋体" w:hAnsi="宋体" w:hint="eastAsia"/>
          <w:szCs w:val="21"/>
        </w:rPr>
        <w:t>下面</w:t>
      </w:r>
      <w:r w:rsidR="00811C3F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项描述</w:t>
      </w:r>
      <w:r w:rsidR="00811C3F">
        <w:rPr>
          <w:rFonts w:ascii="宋体" w:hAnsi="宋体" w:hint="eastAsia"/>
          <w:szCs w:val="21"/>
        </w:rPr>
        <w:t>进行</w:t>
      </w:r>
      <w:r>
        <w:rPr>
          <w:rFonts w:ascii="宋体" w:hAnsi="宋体" w:hint="eastAsia"/>
          <w:szCs w:val="21"/>
        </w:rPr>
        <w:t>评价和判断，并在最符合的数字上划○。评价和判断的标准如下：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18"/>
        <w:gridCol w:w="1644"/>
        <w:gridCol w:w="1645"/>
        <w:gridCol w:w="1644"/>
        <w:gridCol w:w="148"/>
        <w:gridCol w:w="299"/>
        <w:gridCol w:w="299"/>
        <w:gridCol w:w="300"/>
        <w:gridCol w:w="299"/>
        <w:gridCol w:w="300"/>
      </w:tblGrid>
      <w:tr w:rsidR="00000000">
        <w:tc>
          <w:tcPr>
            <w:tcW w:w="1644" w:type="dxa"/>
            <w:gridSpan w:val="2"/>
            <w:tcBorders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比较不同意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中立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比较同意</w:t>
            </w:r>
          </w:p>
        </w:tc>
        <w:tc>
          <w:tcPr>
            <w:tcW w:w="1645" w:type="dxa"/>
            <w:gridSpan w:val="6"/>
            <w:tcBorders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000000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E84DED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000000">
        <w:tc>
          <w:tcPr>
            <w:tcW w:w="822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000000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0000" w:rsidRDefault="00811C3F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t>1</w:t>
            </w:r>
          </w:p>
        </w:tc>
        <w:tc>
          <w:tcPr>
            <w:tcW w:w="629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811C3F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811C3F">
              <w:rPr>
                <w:rFonts w:asciiTheme="minorHAnsi" w:hAnsiTheme="minorHAnsi" w:cstheme="minorHAnsi"/>
                <w:szCs w:val="21"/>
              </w:rPr>
              <w:t xml:space="preserve">I expect my subordinates to be willing to work around the clock, if necessary. 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000000">
        <w:tc>
          <w:tcPr>
            <w:tcW w:w="426" w:type="dxa"/>
            <w:shd w:val="clear" w:color="auto" w:fill="E0E0E0"/>
            <w:vAlign w:val="center"/>
          </w:tcPr>
          <w:p w:rsidR="00000000" w:rsidRDefault="00E84DED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299" w:type="dxa"/>
            <w:gridSpan w:val="5"/>
            <w:shd w:val="clear" w:color="auto" w:fill="E0E0E0"/>
            <w:vAlign w:val="bottom"/>
          </w:tcPr>
          <w:p w:rsidR="00000000" w:rsidRPr="00811C3F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811C3F">
              <w:rPr>
                <w:rFonts w:asciiTheme="minorHAnsi" w:hAnsiTheme="minorHAnsi" w:cstheme="minorHAnsi"/>
                <w:szCs w:val="21"/>
              </w:rPr>
              <w:t>My best employees are those who are willing to keep working during their personal time at home.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000000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29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811C3F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811C3F">
              <w:rPr>
                <w:rFonts w:asciiTheme="minorHAnsi" w:hAnsiTheme="minorHAnsi" w:cstheme="minorHAnsi"/>
                <w:szCs w:val="21"/>
              </w:rPr>
              <w:t xml:space="preserve">I expect employees to “go the extra mile,” even if that means working late at home. 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000000">
        <w:tc>
          <w:tcPr>
            <w:tcW w:w="426" w:type="dxa"/>
            <w:shd w:val="clear" w:color="auto" w:fill="E0E0E0"/>
            <w:vAlign w:val="center"/>
          </w:tcPr>
          <w:p w:rsidR="00000000" w:rsidRDefault="00E84DED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t>4</w:t>
            </w:r>
          </w:p>
        </w:tc>
        <w:tc>
          <w:tcPr>
            <w:tcW w:w="6299" w:type="dxa"/>
            <w:gridSpan w:val="5"/>
            <w:shd w:val="clear" w:color="auto" w:fill="E0E0E0"/>
            <w:vAlign w:val="bottom"/>
          </w:tcPr>
          <w:p w:rsidR="00000000" w:rsidRPr="00811C3F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811C3F">
              <w:rPr>
                <w:rFonts w:asciiTheme="minorHAnsi" w:hAnsiTheme="minorHAnsi" w:cstheme="minorHAnsi"/>
                <w:szCs w:val="21"/>
              </w:rPr>
              <w:t xml:space="preserve">I communicate with subordinates during non-work time. 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000000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t>5</w:t>
            </w:r>
          </w:p>
        </w:tc>
        <w:tc>
          <w:tcPr>
            <w:tcW w:w="629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811C3F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811C3F">
              <w:rPr>
                <w:rFonts w:asciiTheme="minorHAnsi" w:hAnsiTheme="minorHAnsi" w:cstheme="minorHAnsi"/>
                <w:szCs w:val="21"/>
              </w:rPr>
              <w:t xml:space="preserve">The more productive employees work during non-work time. 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000000">
        <w:tc>
          <w:tcPr>
            <w:tcW w:w="426" w:type="dxa"/>
            <w:shd w:val="clear" w:color="auto" w:fill="E0E0E0"/>
            <w:vAlign w:val="center"/>
          </w:tcPr>
          <w:p w:rsidR="00000000" w:rsidRDefault="00E84DED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t>6</w:t>
            </w:r>
          </w:p>
        </w:tc>
        <w:tc>
          <w:tcPr>
            <w:tcW w:w="6299" w:type="dxa"/>
            <w:gridSpan w:val="5"/>
            <w:shd w:val="clear" w:color="auto" w:fill="E0E0E0"/>
            <w:vAlign w:val="bottom"/>
          </w:tcPr>
          <w:p w:rsidR="00000000" w:rsidRPr="00811C3F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811C3F">
              <w:rPr>
                <w:rFonts w:asciiTheme="minorHAnsi" w:hAnsiTheme="minorHAnsi" w:cstheme="minorHAnsi"/>
                <w:szCs w:val="21"/>
              </w:rPr>
              <w:t xml:space="preserve">The ideal employee is someone who is available 24 hours a day. 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Default="00E84DE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811C3F" w:rsidRDefault="00811C3F">
      <w:pPr>
        <w:spacing w:line="312" w:lineRule="auto"/>
        <w:rPr>
          <w:rFonts w:ascii="黑体" w:eastAsia="黑体" w:hAnsi="黑体"/>
          <w:sz w:val="30"/>
          <w:szCs w:val="30"/>
        </w:rPr>
      </w:pPr>
    </w:p>
    <w:p w:rsidR="00000000" w:rsidRDefault="00E84DED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000000" w:rsidRDefault="00811C3F">
      <w:pPr>
        <w:spacing w:line="312" w:lineRule="auto"/>
        <w:ind w:firstLineChars="200" w:firstLine="420"/>
      </w:pPr>
      <w:r w:rsidRPr="00811C3F">
        <w:rPr>
          <w:rFonts w:ascii="宋体" w:hAnsi="宋体" w:hint="eastAsia"/>
          <w:szCs w:val="21"/>
        </w:rPr>
        <w:lastRenderedPageBreak/>
        <w:t>工作解脱的主管支持量表</w:t>
      </w:r>
      <w:r w:rsidR="00E84DED">
        <w:rPr>
          <w:rFonts w:ascii="宋体" w:hAnsi="宋体" w:hint="eastAsia"/>
          <w:szCs w:val="21"/>
        </w:rPr>
        <w:t>共</w:t>
      </w:r>
      <w:r>
        <w:rPr>
          <w:rFonts w:ascii="宋体" w:hAnsi="宋体"/>
          <w:szCs w:val="21"/>
        </w:rPr>
        <w:t>6</w:t>
      </w:r>
      <w:r w:rsidR="00E84DED">
        <w:rPr>
          <w:rFonts w:ascii="宋体" w:hAnsi="宋体" w:hint="eastAsia"/>
          <w:szCs w:val="21"/>
        </w:rPr>
        <w:t>道题，</w:t>
      </w:r>
      <w:r w:rsidR="003663D4">
        <w:rPr>
          <w:rFonts w:ascii="宋体" w:hAnsi="宋体" w:hint="eastAsia"/>
          <w:szCs w:val="21"/>
        </w:rPr>
        <w:t>都</w:t>
      </w:r>
      <w:r w:rsidR="00A64C58">
        <w:rPr>
          <w:rFonts w:ascii="宋体" w:hAnsi="宋体" w:hint="eastAsia"/>
          <w:szCs w:val="21"/>
        </w:rPr>
        <w:t>需</w:t>
      </w:r>
      <w:r w:rsidR="003663D4">
        <w:rPr>
          <w:rFonts w:ascii="宋体" w:hAnsi="宋体" w:hint="eastAsia"/>
          <w:szCs w:val="21"/>
        </w:rPr>
        <w:t>反向计分，</w:t>
      </w:r>
      <w:r w:rsidR="00E84DED">
        <w:rPr>
          <w:rFonts w:ascii="宋体" w:hAnsi="宋体" w:hint="eastAsia"/>
          <w:szCs w:val="21"/>
        </w:rPr>
        <w:t>可以计算题目的总分或平均分。</w:t>
      </w:r>
    </w:p>
    <w:p w:rsidR="00000000" w:rsidRDefault="00E84DED">
      <w:pPr>
        <w:spacing w:line="312" w:lineRule="auto"/>
        <w:ind w:firstLineChars="200" w:firstLine="420"/>
        <w:rPr>
          <w:rFonts w:hint="eastAsia"/>
        </w:rPr>
      </w:pPr>
    </w:p>
    <w:p w:rsidR="00000000" w:rsidRDefault="00E84DED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811C3F" w:rsidRDefault="00811C3F">
      <w:pPr>
        <w:widowControl/>
        <w:spacing w:line="312" w:lineRule="auto"/>
        <w:ind w:firstLine="420"/>
        <w:jc w:val="left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 xml:space="preserve">Bennett, A. A., Gabriel, A. S., Calderwood, C., </w:t>
      </w:r>
      <w:proofErr w:type="spellStart"/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Dahling</w:t>
      </w:r>
      <w:proofErr w:type="spellEnd"/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 xml:space="preserve">, J. J., &amp; </w:t>
      </w:r>
      <w:proofErr w:type="spellStart"/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Trougakos</w:t>
      </w:r>
      <w:proofErr w:type="spellEnd"/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 xml:space="preserve">, J. P. (2016). Better together? </w:t>
      </w:r>
      <w:proofErr w:type="gramStart"/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examining</w:t>
      </w:r>
      <w:proofErr w:type="gramEnd"/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 xml:space="preserve"> profiles of employee recovery experiences. </w:t>
      </w:r>
      <w:r w:rsidRPr="00811C3F">
        <w:rPr>
          <w:rFonts w:ascii="宋体" w:hAnsi="宋体" w:cs="Arial"/>
          <w:i/>
          <w:iCs/>
          <w:color w:val="000000"/>
          <w:kern w:val="0"/>
          <w:szCs w:val="21"/>
          <w:shd w:val="clear" w:color="auto" w:fill="FFFFFF"/>
        </w:rPr>
        <w:t>Journal of Applied Psychology</w:t>
      </w:r>
      <w:r w:rsidRPr="00811C3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. Vol. 101, No. 12, 1635–1654</w:t>
      </w:r>
    </w:p>
    <w:p w:rsidR="00000000" w:rsidRDefault="00E84DED">
      <w:pPr>
        <w:spacing w:line="400" w:lineRule="atLeast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</w:p>
    <w:p w:rsidR="00000000" w:rsidRDefault="00E84DED">
      <w:pPr>
        <w:spacing w:line="400" w:lineRule="atLeast"/>
        <w:ind w:firstLine="420"/>
        <w:rPr>
          <w:rFonts w:ascii="黑体" w:eastAsia="黑体" w:hAnsi="宋体" w:hint="eastAsia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</w:t>
      </w:r>
      <w:r>
        <w:rPr>
          <w:rFonts w:ascii="黑体" w:eastAsia="黑体" w:hAnsi="宋体" w:hint="eastAsia"/>
          <w:color w:val="FF0000"/>
          <w:sz w:val="24"/>
        </w:rPr>
        <w:t>（</w:t>
      </w:r>
      <w:hyperlink r:id="rId7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使用请</w:t>
      </w:r>
      <w:proofErr w:type="gramEnd"/>
      <w:r>
        <w:rPr>
          <w:rFonts w:ascii="黑体" w:eastAsia="黑体" w:hAnsi="宋体" w:hint="eastAsia"/>
          <w:color w:val="FF0000"/>
          <w:sz w:val="24"/>
        </w:rPr>
        <w:t>与原作者联系。为了尊重</w:t>
      </w:r>
      <w:r>
        <w:rPr>
          <w:rFonts w:ascii="黑体" w:eastAsia="黑体" w:hAnsi="宋体" w:hint="eastAsia"/>
          <w:color w:val="FF0000"/>
          <w:sz w:val="24"/>
        </w:rPr>
        <w:t>作者的劳动成果，请规范引用，谢谢！</w:t>
      </w:r>
    </w:p>
    <w:p w:rsidR="00E84DED" w:rsidRDefault="00E84DED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sectPr w:rsidR="00E84DE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ED" w:rsidRDefault="00E84DED">
      <w:r>
        <w:separator/>
      </w:r>
    </w:p>
  </w:endnote>
  <w:endnote w:type="continuationSeparator" w:id="0">
    <w:p w:rsidR="00E84DED" w:rsidRDefault="00E8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4DED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ED" w:rsidRDefault="00E84DED">
      <w:r>
        <w:separator/>
      </w:r>
    </w:p>
  </w:footnote>
  <w:footnote w:type="continuationSeparator" w:id="0">
    <w:p w:rsidR="00E84DED" w:rsidRDefault="00E8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B2B59"/>
    <w:rsid w:val="000E48B6"/>
    <w:rsid w:val="00102284"/>
    <w:rsid w:val="00105314"/>
    <w:rsid w:val="0011748B"/>
    <w:rsid w:val="001E4847"/>
    <w:rsid w:val="00217175"/>
    <w:rsid w:val="00220F76"/>
    <w:rsid w:val="00242EEA"/>
    <w:rsid w:val="00271B4C"/>
    <w:rsid w:val="002731E8"/>
    <w:rsid w:val="00287E7C"/>
    <w:rsid w:val="00297111"/>
    <w:rsid w:val="002C678D"/>
    <w:rsid w:val="002D2E96"/>
    <w:rsid w:val="002E577A"/>
    <w:rsid w:val="0034539C"/>
    <w:rsid w:val="003663D4"/>
    <w:rsid w:val="00377C68"/>
    <w:rsid w:val="003B2F3F"/>
    <w:rsid w:val="003D2430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56C40"/>
    <w:rsid w:val="004917C1"/>
    <w:rsid w:val="004A0EA8"/>
    <w:rsid w:val="004A12EF"/>
    <w:rsid w:val="004A19A8"/>
    <w:rsid w:val="004A408C"/>
    <w:rsid w:val="004B59A3"/>
    <w:rsid w:val="004E082F"/>
    <w:rsid w:val="004E76F3"/>
    <w:rsid w:val="00546C72"/>
    <w:rsid w:val="00564761"/>
    <w:rsid w:val="00590101"/>
    <w:rsid w:val="005A4A88"/>
    <w:rsid w:val="005B02A1"/>
    <w:rsid w:val="005B6B1A"/>
    <w:rsid w:val="005B6D39"/>
    <w:rsid w:val="005E4764"/>
    <w:rsid w:val="006126C8"/>
    <w:rsid w:val="00616DD2"/>
    <w:rsid w:val="00632B14"/>
    <w:rsid w:val="00670F4B"/>
    <w:rsid w:val="00675CCB"/>
    <w:rsid w:val="0068549E"/>
    <w:rsid w:val="006A1CB2"/>
    <w:rsid w:val="006A6136"/>
    <w:rsid w:val="006C7108"/>
    <w:rsid w:val="006E51BB"/>
    <w:rsid w:val="006F0C4B"/>
    <w:rsid w:val="007213AF"/>
    <w:rsid w:val="00721930"/>
    <w:rsid w:val="00727E5F"/>
    <w:rsid w:val="0077440B"/>
    <w:rsid w:val="00792A65"/>
    <w:rsid w:val="007B3AF2"/>
    <w:rsid w:val="007B6B35"/>
    <w:rsid w:val="007D2123"/>
    <w:rsid w:val="00802AAB"/>
    <w:rsid w:val="00811C3F"/>
    <w:rsid w:val="0085042D"/>
    <w:rsid w:val="00853319"/>
    <w:rsid w:val="008625F3"/>
    <w:rsid w:val="00877D3D"/>
    <w:rsid w:val="00881C3F"/>
    <w:rsid w:val="00890543"/>
    <w:rsid w:val="008F2EC4"/>
    <w:rsid w:val="0091620D"/>
    <w:rsid w:val="009167F9"/>
    <w:rsid w:val="00922054"/>
    <w:rsid w:val="009265FE"/>
    <w:rsid w:val="00961901"/>
    <w:rsid w:val="009823C7"/>
    <w:rsid w:val="009863D0"/>
    <w:rsid w:val="009863D4"/>
    <w:rsid w:val="00995570"/>
    <w:rsid w:val="009B3A32"/>
    <w:rsid w:val="009C4FC7"/>
    <w:rsid w:val="009C6CDE"/>
    <w:rsid w:val="00A17FD7"/>
    <w:rsid w:val="00A20290"/>
    <w:rsid w:val="00A25881"/>
    <w:rsid w:val="00A27734"/>
    <w:rsid w:val="00A27E64"/>
    <w:rsid w:val="00A42E6A"/>
    <w:rsid w:val="00A64C58"/>
    <w:rsid w:val="00A95BAD"/>
    <w:rsid w:val="00AA4086"/>
    <w:rsid w:val="00AC67FF"/>
    <w:rsid w:val="00AD5595"/>
    <w:rsid w:val="00B2301D"/>
    <w:rsid w:val="00B2551B"/>
    <w:rsid w:val="00B47218"/>
    <w:rsid w:val="00B63041"/>
    <w:rsid w:val="00B66EB4"/>
    <w:rsid w:val="00B74719"/>
    <w:rsid w:val="00B91B1A"/>
    <w:rsid w:val="00B97137"/>
    <w:rsid w:val="00BA152D"/>
    <w:rsid w:val="00BA5687"/>
    <w:rsid w:val="00BB27D7"/>
    <w:rsid w:val="00BD13A5"/>
    <w:rsid w:val="00BE69A3"/>
    <w:rsid w:val="00BF00DF"/>
    <w:rsid w:val="00C01935"/>
    <w:rsid w:val="00C27729"/>
    <w:rsid w:val="00C74B09"/>
    <w:rsid w:val="00C74BA0"/>
    <w:rsid w:val="00C91A94"/>
    <w:rsid w:val="00CA1031"/>
    <w:rsid w:val="00CA4BE8"/>
    <w:rsid w:val="00CB3259"/>
    <w:rsid w:val="00CB67D0"/>
    <w:rsid w:val="00CC0234"/>
    <w:rsid w:val="00CE0B06"/>
    <w:rsid w:val="00D14050"/>
    <w:rsid w:val="00D3356F"/>
    <w:rsid w:val="00D517C4"/>
    <w:rsid w:val="00D57D9A"/>
    <w:rsid w:val="00D6134C"/>
    <w:rsid w:val="00D82A89"/>
    <w:rsid w:val="00D92D23"/>
    <w:rsid w:val="00DA7E65"/>
    <w:rsid w:val="00DB216D"/>
    <w:rsid w:val="00DC4550"/>
    <w:rsid w:val="00E02741"/>
    <w:rsid w:val="00E04B9C"/>
    <w:rsid w:val="00E23DA9"/>
    <w:rsid w:val="00E45F29"/>
    <w:rsid w:val="00E6282F"/>
    <w:rsid w:val="00E70A47"/>
    <w:rsid w:val="00E84DED"/>
    <w:rsid w:val="00EC660C"/>
    <w:rsid w:val="00EC7023"/>
    <w:rsid w:val="00EE3205"/>
    <w:rsid w:val="00EE6A7D"/>
    <w:rsid w:val="00EF4B89"/>
    <w:rsid w:val="00F22FAB"/>
    <w:rsid w:val="00F26F31"/>
    <w:rsid w:val="00F365FB"/>
    <w:rsid w:val="00F62C36"/>
    <w:rsid w:val="00F83FCB"/>
    <w:rsid w:val="00F95B5F"/>
    <w:rsid w:val="00FA1EBA"/>
    <w:rsid w:val="00FA6C38"/>
    <w:rsid w:val="00FD176B"/>
    <w:rsid w:val="00FF506B"/>
    <w:rsid w:val="00FF5CD7"/>
    <w:rsid w:val="27087FD4"/>
    <w:rsid w:val="2DD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B760A-F077-4E03-8956-26BD42CD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F82F-DCB1-4515-A29B-E2EB283F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2</cp:revision>
  <dcterms:created xsi:type="dcterms:W3CDTF">2016-12-16T04:44:00Z</dcterms:created>
  <dcterms:modified xsi:type="dcterms:W3CDTF">2016-12-16T04:44:00Z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