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D2" w:rsidRPr="00B47218" w:rsidRDefault="001542C3" w:rsidP="00B47218">
      <w:pPr>
        <w:jc w:val="center"/>
        <w:rPr>
          <w:rFonts w:ascii="黑体" w:eastAsia="黑体" w:hAnsi="黑体" w:hint="eastAsia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</w:rPr>
        <w:t>调节焦点问卷</w:t>
      </w:r>
      <w:r w:rsidR="00616DD2" w:rsidRPr="00B47218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陈志俊</w:t>
      </w:r>
      <w:r w:rsidR="00616DD2" w:rsidRPr="00B47218">
        <w:rPr>
          <w:rFonts w:ascii="黑体" w:eastAsia="黑体" w:hAnsi="黑体" w:hint="eastAsia"/>
          <w:sz w:val="24"/>
        </w:rPr>
        <w:t>，20</w:t>
      </w:r>
      <w:r>
        <w:rPr>
          <w:rFonts w:ascii="黑体" w:eastAsia="黑体" w:hAnsi="黑体"/>
          <w:sz w:val="24"/>
        </w:rPr>
        <w:t>17</w:t>
      </w:r>
      <w:r w:rsidR="00616DD2" w:rsidRPr="00B47218">
        <w:rPr>
          <w:rFonts w:ascii="黑体" w:eastAsia="黑体" w:hAnsi="黑体" w:hint="eastAsia"/>
          <w:sz w:val="24"/>
        </w:rPr>
        <w:t>）</w:t>
      </w:r>
    </w:p>
    <w:p w:rsidR="00B47218" w:rsidRDefault="00616DD2" w:rsidP="00F831F4">
      <w:pPr>
        <w:jc w:val="center"/>
        <w:rPr>
          <w:rFonts w:ascii="宋体" w:hAnsi="宋体" w:hint="eastAsia"/>
          <w:szCs w:val="21"/>
        </w:rPr>
      </w:pPr>
      <w:r w:rsidRPr="00B47218">
        <w:rPr>
          <w:rFonts w:ascii="黑体" w:eastAsia="黑体" w:hAnsi="黑体" w:hint="eastAsia"/>
          <w:sz w:val="24"/>
        </w:rPr>
        <w:t>（</w:t>
      </w:r>
      <w:r w:rsidR="001542C3">
        <w:rPr>
          <w:rFonts w:ascii="黑体" w:eastAsia="黑体" w:hAnsi="黑体"/>
          <w:sz w:val="24"/>
        </w:rPr>
        <w:t>Regulatory Focus S</w:t>
      </w:r>
      <w:r w:rsidR="001542C3" w:rsidRPr="001542C3">
        <w:rPr>
          <w:rFonts w:ascii="黑体" w:eastAsia="黑体" w:hAnsi="黑体"/>
          <w:sz w:val="24"/>
        </w:rPr>
        <w:t>cale</w:t>
      </w:r>
      <w:r w:rsidR="00B47218" w:rsidRPr="00B47218">
        <w:rPr>
          <w:rFonts w:ascii="黑体" w:eastAsia="黑体" w:hAnsi="黑体" w:hint="eastAsia"/>
          <w:sz w:val="24"/>
        </w:rPr>
        <w:t xml:space="preserve">, </w:t>
      </w:r>
      <w:r w:rsidR="001542C3">
        <w:rPr>
          <w:rFonts w:ascii="黑体" w:eastAsia="黑体" w:hAnsi="黑体"/>
          <w:sz w:val="24"/>
        </w:rPr>
        <w:t>RFS</w:t>
      </w:r>
      <w:r w:rsidRPr="00B47218">
        <w:rPr>
          <w:rFonts w:ascii="黑体" w:eastAsia="黑体" w:hAnsi="黑体" w:hint="eastAsia"/>
          <w:sz w:val="24"/>
        </w:rPr>
        <w:t>）</w:t>
      </w:r>
    </w:p>
    <w:p w:rsidR="00616DD2" w:rsidRDefault="001542C3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下面有一些个人行为或特点的描述，请您根据</w:t>
      </w:r>
      <w:r w:rsidR="00616DD2">
        <w:rPr>
          <w:rFonts w:ascii="宋体" w:hAnsi="宋体" w:hint="eastAsia"/>
          <w:szCs w:val="21"/>
        </w:rPr>
        <w:t>自己的</w:t>
      </w:r>
      <w:r>
        <w:rPr>
          <w:rFonts w:ascii="宋体" w:hAnsi="宋体" w:hint="eastAsia"/>
          <w:szCs w:val="21"/>
        </w:rPr>
        <w:t>实际情况进行评价与判断</w:t>
      </w:r>
      <w:r w:rsidR="00616DD2">
        <w:rPr>
          <w:rFonts w:ascii="宋体" w:hAnsi="宋体" w:hint="eastAsia"/>
          <w:szCs w:val="21"/>
        </w:rPr>
        <w:t>，并在最符合的数字上划○。评价和判断的标准如下：</w:t>
      </w: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1738"/>
        <w:gridCol w:w="1738"/>
        <w:gridCol w:w="1648"/>
        <w:gridCol w:w="90"/>
        <w:gridCol w:w="249"/>
        <w:gridCol w:w="392"/>
        <w:gridCol w:w="359"/>
        <w:gridCol w:w="360"/>
        <w:gridCol w:w="359"/>
      </w:tblGrid>
      <w:tr w:rsidR="00616DD2" w:rsidTr="001542C3"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不好确定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719" w:type="dxa"/>
            <w:gridSpan w:val="5"/>
            <w:tcBorders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616DD2" w:rsidTr="001542C3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DD2" w:rsidRDefault="00616DD2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616DD2" w:rsidTr="001542C3">
        <w:tc>
          <w:tcPr>
            <w:tcW w:w="86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6DD2" w:rsidRDefault="00616DD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相比大多数人，我通常能得到我想要的生活。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shd w:val="clear" w:color="auto" w:fill="E0E0E0"/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我经常完成一些激励我更加努力地工作的事情。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在尝试不同的事情时，我经常有好的表现。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shd w:val="clear" w:color="auto" w:fill="E0E0E0"/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当涉及到对我很重要的事情时，我经常表现得如我所想一般的好。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我觉得我已经在迈向生活中的成功方面取得了进展。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shd w:val="clear" w:color="auto" w:fill="E0E0E0"/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在生活中，我找到了很多抓住我的兴趣，或激励我的努力的爱好或活动。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我成长时，很少做父母不会容忍的事情。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shd w:val="clear" w:color="auto" w:fill="E0E0E0"/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我成长时，很少做令父母紧张不安的事情。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我经常遵守父母订定的规矩。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1542C3" w:rsidRPr="00295C59" w:rsidRDefault="001542C3" w:rsidP="001542C3">
            <w:pPr>
              <w:rPr>
                <w:rFonts w:hint="eastAsia"/>
              </w:rPr>
            </w:pPr>
            <w:r w:rsidRPr="00295C59">
              <w:rPr>
                <w:rFonts w:hint="eastAsia"/>
              </w:rPr>
              <w:t>我成长时，很少做让父母反感的行为。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1542C3" w:rsidTr="001542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42C3" w:rsidRDefault="001542C3" w:rsidP="001542C3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1542C3" w:rsidRDefault="001542C3" w:rsidP="001542C3">
            <w:r w:rsidRPr="00295C59">
              <w:rPr>
                <w:rFonts w:hint="eastAsia"/>
              </w:rPr>
              <w:t>做事小心谨慎往往让我避免了麻烦。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542C3" w:rsidRDefault="001542C3" w:rsidP="001542C3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616DD2" w:rsidRDefault="00616DD2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616DD2" w:rsidRDefault="001542C3" w:rsidP="00F831F4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调节焦点问卷</w:t>
      </w:r>
      <w:r w:rsidR="00616DD2">
        <w:rPr>
          <w:rFonts w:ascii="宋体" w:hAnsi="宋体" w:hint="eastAsia"/>
          <w:szCs w:val="21"/>
        </w:rPr>
        <w:t>包括</w:t>
      </w:r>
      <w:r>
        <w:rPr>
          <w:rFonts w:ascii="宋体" w:hAnsi="宋体" w:hint="eastAsia"/>
          <w:szCs w:val="21"/>
        </w:rPr>
        <w:t>提升焦点</w:t>
      </w:r>
      <w:r w:rsidR="00616DD2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预防焦点两</w:t>
      </w:r>
      <w:r w:rsidR="00DC0F6F">
        <w:rPr>
          <w:rFonts w:ascii="宋体" w:hAnsi="宋体" w:hint="eastAsia"/>
          <w:szCs w:val="21"/>
        </w:rPr>
        <w:t>个分量表，可以计算每个分量表所包括题目的总分或平均。</w:t>
      </w:r>
      <w:r>
        <w:rPr>
          <w:rFonts w:ascii="宋体" w:hAnsi="宋体" w:hint="eastAsia"/>
          <w:szCs w:val="21"/>
        </w:rPr>
        <w:t>提升焦点</w:t>
      </w:r>
      <w:r w:rsidR="00616DD2">
        <w:rPr>
          <w:rFonts w:ascii="宋体" w:hAnsi="宋体" w:hint="eastAsia"/>
          <w:szCs w:val="21"/>
        </w:rPr>
        <w:t>：包括第1、2、3、4、5</w:t>
      </w:r>
      <w:r w:rsidR="00117068">
        <w:rPr>
          <w:rFonts w:ascii="宋体" w:hAnsi="宋体" w:hint="eastAsia"/>
          <w:szCs w:val="21"/>
        </w:rPr>
        <w:t>、6</w:t>
      </w:r>
      <w:r w:rsidR="00DC0F6F">
        <w:rPr>
          <w:rFonts w:ascii="宋体" w:hAnsi="宋体" w:hint="eastAsia"/>
          <w:szCs w:val="21"/>
        </w:rPr>
        <w:t>题；</w:t>
      </w:r>
      <w:r>
        <w:rPr>
          <w:rFonts w:ascii="宋体" w:hAnsi="宋体" w:hint="eastAsia"/>
          <w:szCs w:val="21"/>
        </w:rPr>
        <w:t>预防焦点</w:t>
      </w:r>
      <w:r w:rsidR="00616DD2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包括7、8、9、1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、11题。</w:t>
      </w:r>
    </w:p>
    <w:p w:rsidR="00117068" w:rsidRPr="00117068" w:rsidRDefault="00117068" w:rsidP="00F831F4">
      <w:pPr>
        <w:spacing w:line="312" w:lineRule="auto"/>
        <w:ind w:firstLine="420"/>
        <w:rPr>
          <w:rFonts w:hint="eastAsia"/>
        </w:rPr>
      </w:pPr>
    </w:p>
    <w:p w:rsidR="00616DD2" w:rsidRDefault="00616DD2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F831F4" w:rsidRDefault="00F831F4" w:rsidP="00F831F4">
      <w:pPr>
        <w:widowControl/>
        <w:spacing w:line="312" w:lineRule="auto"/>
        <w:ind w:firstLine="420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陈志俊</w:t>
      </w:r>
      <w:r w:rsidR="00616DD2">
        <w:rPr>
          <w:rFonts w:ascii="宋体" w:hAnsi="宋体" w:cs="Arial"/>
          <w:color w:val="000000"/>
          <w:kern w:val="0"/>
          <w:szCs w:val="21"/>
          <w:shd w:val="clear" w:color="auto" w:fill="FFFFFF"/>
        </w:rPr>
        <w:t>.(20</w:t>
      </w: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17</w:t>
      </w:r>
      <w:r w:rsidR="00616DD2">
        <w:rPr>
          <w:rFonts w:ascii="宋体" w:hAnsi="宋体" w:cs="Arial"/>
          <w:color w:val="000000"/>
          <w:kern w:val="0"/>
          <w:szCs w:val="21"/>
          <w:shd w:val="clear" w:color="auto" w:fill="FFFFFF"/>
        </w:rPr>
        <w:t>).</w:t>
      </w:r>
      <w:r w:rsidR="00117068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调节焦点问卷</w:t>
      </w:r>
      <w:r w:rsidR="00616DD2">
        <w:rPr>
          <w:rFonts w:ascii="宋体" w:hAnsi="宋体" w:cs="Arial"/>
          <w:color w:val="000000"/>
          <w:kern w:val="0"/>
          <w:szCs w:val="21"/>
          <w:shd w:val="clear" w:color="auto" w:fill="FFFFFF"/>
        </w:rPr>
        <w:t>.</w:t>
      </w:r>
      <w:r w:rsidR="00922A1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http://</w:t>
      </w:r>
      <w:r w:rsidR="00117068">
        <w:rPr>
          <w:rFonts w:ascii="宋体" w:hAnsi="宋体" w:cs="Arial"/>
          <w:color w:val="000000"/>
          <w:kern w:val="0"/>
          <w:szCs w:val="21"/>
          <w:shd w:val="clear" w:color="auto" w:fill="FFFFFF"/>
        </w:rPr>
        <w:t>www.obhrm.net/index.php/rfs</w:t>
      </w:r>
    </w:p>
    <w:p w:rsidR="00117068" w:rsidRPr="00922A1F" w:rsidRDefault="00117068" w:rsidP="00F831F4">
      <w:pPr>
        <w:widowControl/>
        <w:spacing w:line="312" w:lineRule="auto"/>
        <w:ind w:firstLine="420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</w:p>
    <w:p w:rsidR="00F831F4" w:rsidRPr="00F831F4" w:rsidRDefault="00F831F4" w:rsidP="00F831F4">
      <w:pPr>
        <w:spacing w:line="312" w:lineRule="auto"/>
        <w:rPr>
          <w:rFonts w:ascii="黑体" w:eastAsia="黑体" w:hAnsi="黑体"/>
          <w:sz w:val="30"/>
          <w:szCs w:val="30"/>
        </w:rPr>
      </w:pPr>
      <w:r w:rsidRPr="00F831F4">
        <w:rPr>
          <w:rFonts w:ascii="黑体" w:eastAsia="黑体" w:hAnsi="黑体" w:hint="eastAsia"/>
          <w:sz w:val="30"/>
          <w:szCs w:val="30"/>
        </w:rPr>
        <w:t>参考文献</w:t>
      </w:r>
    </w:p>
    <w:p w:rsidR="007213AF" w:rsidRDefault="00F831F4" w:rsidP="00F831F4">
      <w:pPr>
        <w:widowControl/>
        <w:spacing w:line="312" w:lineRule="auto"/>
        <w:ind w:firstLine="420"/>
        <w:jc w:val="left"/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Higgins, E. T., Friedman, R. S., Harlow, R. E.,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Idson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L. C.,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Ayduk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O. N., &amp; Taylor, A. (2001). Achievement orientations from subjective histories of success: promotion pride versus prevention pride.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European Journal of Social Psychology,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31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(1), 3-23.</w:t>
      </w:r>
    </w:p>
    <w:p w:rsidR="007213AF" w:rsidRPr="006A6136" w:rsidRDefault="006A6136" w:rsidP="00F831F4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 w:rsidRPr="005B4E67">
          <w:rPr>
            <w:rStyle w:val="a6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7213AF" w:rsidRPr="006A613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43" w:rsidRDefault="004E6E43" w:rsidP="007213AF">
      <w:r>
        <w:separator/>
      </w:r>
    </w:p>
  </w:endnote>
  <w:endnote w:type="continuationSeparator" w:id="0">
    <w:p w:rsidR="004E6E43" w:rsidRDefault="004E6E43" w:rsidP="0072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F" w:rsidRDefault="007213AF" w:rsidP="007213AF">
    <w:pPr>
      <w:pStyle w:val="a5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6"/>
          <w:rFonts w:hint="eastAsia"/>
        </w:rPr>
        <w:t>www.obhrm.net</w:t>
      </w:r>
    </w:hyperlink>
    <w:r>
      <w:rPr>
        <w:rFonts w:hint="eastAsia"/>
      </w:rPr>
      <w:t>）</w:t>
    </w:r>
    <w:r w:rsidR="006F0C4B">
      <w:rPr>
        <w:rFonts w:hint="eastAsia"/>
      </w:rPr>
      <w:t>整理，供</w:t>
    </w:r>
    <w:r>
      <w:rPr>
        <w:rFonts w:hint="eastAsia"/>
      </w:rPr>
      <w:t>学者</w:t>
    </w:r>
    <w:r w:rsidR="006F0C4B">
      <w:rPr>
        <w:rFonts w:hint="eastAsia"/>
      </w:rPr>
      <w:t>在学术</w:t>
    </w:r>
    <w:r>
      <w:rPr>
        <w:rFonts w:hint="eastAsia"/>
      </w:rPr>
      <w:t>研究</w:t>
    </w:r>
    <w:r w:rsidR="006F0C4B">
      <w:rPr>
        <w:rFonts w:hint="eastAsia"/>
      </w:rPr>
      <w:t>中</w:t>
    </w:r>
    <w:r>
      <w:rPr>
        <w:rFonts w:hint="eastAsia"/>
      </w:rPr>
      <w:t>使用，</w:t>
    </w:r>
    <w:r w:rsidR="006F0C4B">
      <w:rPr>
        <w:rFonts w:hint="eastAsia"/>
      </w:rPr>
      <w:t>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43" w:rsidRDefault="004E6E43" w:rsidP="007213AF">
      <w:r>
        <w:separator/>
      </w:r>
    </w:p>
  </w:footnote>
  <w:footnote w:type="continuationSeparator" w:id="0">
    <w:p w:rsidR="004E6E43" w:rsidRDefault="004E6E43" w:rsidP="0072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00364"/>
    <w:rsid w:val="00003BF4"/>
    <w:rsid w:val="00034C36"/>
    <w:rsid w:val="000E48B6"/>
    <w:rsid w:val="00102284"/>
    <w:rsid w:val="00105314"/>
    <w:rsid w:val="00117068"/>
    <w:rsid w:val="0011748B"/>
    <w:rsid w:val="001542C3"/>
    <w:rsid w:val="001E0B18"/>
    <w:rsid w:val="001E4847"/>
    <w:rsid w:val="00217175"/>
    <w:rsid w:val="00242EEA"/>
    <w:rsid w:val="002731E8"/>
    <w:rsid w:val="00287E7C"/>
    <w:rsid w:val="00297111"/>
    <w:rsid w:val="002C678D"/>
    <w:rsid w:val="002E577A"/>
    <w:rsid w:val="0034539C"/>
    <w:rsid w:val="00377C6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95598"/>
    <w:rsid w:val="004A0EA8"/>
    <w:rsid w:val="004A12EF"/>
    <w:rsid w:val="004A19A8"/>
    <w:rsid w:val="004A408C"/>
    <w:rsid w:val="004B59A3"/>
    <w:rsid w:val="004E082F"/>
    <w:rsid w:val="004E6E43"/>
    <w:rsid w:val="00546C72"/>
    <w:rsid w:val="00564761"/>
    <w:rsid w:val="00590101"/>
    <w:rsid w:val="005A4A88"/>
    <w:rsid w:val="005B02A1"/>
    <w:rsid w:val="005B6B1A"/>
    <w:rsid w:val="005E4764"/>
    <w:rsid w:val="006126C8"/>
    <w:rsid w:val="00616DD2"/>
    <w:rsid w:val="00632B14"/>
    <w:rsid w:val="00670F4B"/>
    <w:rsid w:val="00675CCB"/>
    <w:rsid w:val="006A6136"/>
    <w:rsid w:val="006E51BB"/>
    <w:rsid w:val="006F0C4B"/>
    <w:rsid w:val="007213AF"/>
    <w:rsid w:val="00721930"/>
    <w:rsid w:val="0077440B"/>
    <w:rsid w:val="00792A65"/>
    <w:rsid w:val="007B3AF2"/>
    <w:rsid w:val="007D2123"/>
    <w:rsid w:val="00802AAB"/>
    <w:rsid w:val="00853319"/>
    <w:rsid w:val="008625F3"/>
    <w:rsid w:val="00877D3D"/>
    <w:rsid w:val="00881C3F"/>
    <w:rsid w:val="00890543"/>
    <w:rsid w:val="008F2EC4"/>
    <w:rsid w:val="009167F9"/>
    <w:rsid w:val="00922054"/>
    <w:rsid w:val="00922A1F"/>
    <w:rsid w:val="009265FE"/>
    <w:rsid w:val="009823C7"/>
    <w:rsid w:val="009C4FC7"/>
    <w:rsid w:val="009C6CDE"/>
    <w:rsid w:val="00A17FD7"/>
    <w:rsid w:val="00A25881"/>
    <w:rsid w:val="00A25B51"/>
    <w:rsid w:val="00A27734"/>
    <w:rsid w:val="00A42E6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A0"/>
    <w:rsid w:val="00CA1031"/>
    <w:rsid w:val="00CB67D0"/>
    <w:rsid w:val="00CC0234"/>
    <w:rsid w:val="00D14050"/>
    <w:rsid w:val="00D3356F"/>
    <w:rsid w:val="00D517C4"/>
    <w:rsid w:val="00D6134C"/>
    <w:rsid w:val="00D92D23"/>
    <w:rsid w:val="00DB216D"/>
    <w:rsid w:val="00DC0F6F"/>
    <w:rsid w:val="00DC4550"/>
    <w:rsid w:val="00E02741"/>
    <w:rsid w:val="00E04B9C"/>
    <w:rsid w:val="00E45F29"/>
    <w:rsid w:val="00E46969"/>
    <w:rsid w:val="00E6282F"/>
    <w:rsid w:val="00E70A47"/>
    <w:rsid w:val="00EC660C"/>
    <w:rsid w:val="00EE3205"/>
    <w:rsid w:val="00EE6A7D"/>
    <w:rsid w:val="00EF4B89"/>
    <w:rsid w:val="00F22FAB"/>
    <w:rsid w:val="00F26F31"/>
    <w:rsid w:val="00F365FB"/>
    <w:rsid w:val="00F831F4"/>
    <w:rsid w:val="00F83FCB"/>
    <w:rsid w:val="00F95B5F"/>
    <w:rsid w:val="00FA1EBA"/>
    <w:rsid w:val="00FA6C38"/>
    <w:rsid w:val="270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6D68D"/>
  <w15:chartTrackingRefBased/>
  <w15:docId w15:val="{FA4EB975-9095-4AB4-BA92-4F4DAD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rsid w:val="0072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7213AF"/>
    <w:rPr>
      <w:kern w:val="2"/>
      <w:sz w:val="18"/>
      <w:szCs w:val="18"/>
    </w:rPr>
  </w:style>
  <w:style w:type="character" w:styleId="a6">
    <w:name w:val="Hyperlink"/>
    <w:rsid w:val="0072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1039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Chaoping LI</cp:lastModifiedBy>
  <cp:revision>2</cp:revision>
  <dcterms:created xsi:type="dcterms:W3CDTF">2017-04-30T04:21:00Z</dcterms:created>
  <dcterms:modified xsi:type="dcterms:W3CDTF">2017-04-30T04:21:00Z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